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E20" w:rsidRPr="002F1E20" w:rsidRDefault="002F1E20" w:rsidP="002F1E20">
      <w:pPr>
        <w:spacing w:after="0"/>
        <w:ind w:firstLine="709"/>
        <w:jc w:val="both"/>
        <w:rPr>
          <w:b/>
          <w:sz w:val="24"/>
          <w:szCs w:val="24"/>
          <w:lang w:bidi="ru-RU"/>
        </w:rPr>
      </w:pPr>
      <w:bookmarkStart w:id="0" w:name="bookmark1"/>
      <w:r w:rsidRPr="002F1E20">
        <w:rPr>
          <w:b/>
          <w:sz w:val="24"/>
          <w:szCs w:val="24"/>
          <w:lang w:bidi="ru-RU"/>
        </w:rPr>
        <w:t xml:space="preserve">I. Пояснительная </w:t>
      </w:r>
      <w:bookmarkEnd w:id="0"/>
      <w:r w:rsidRPr="002F1E20">
        <w:rPr>
          <w:b/>
          <w:sz w:val="24"/>
          <w:szCs w:val="24"/>
          <w:lang w:bidi="ru-RU"/>
        </w:rPr>
        <w:t>записка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       Рабочая программа внеурочной деятельности </w:t>
      </w:r>
      <w:proofErr w:type="gramStart"/>
      <w:r w:rsidRPr="002F1E20">
        <w:rPr>
          <w:sz w:val="24"/>
          <w:szCs w:val="24"/>
        </w:rPr>
        <w:t>по  физкультурно</w:t>
      </w:r>
      <w:proofErr w:type="gramEnd"/>
      <w:r w:rsidRPr="002F1E20">
        <w:rPr>
          <w:sz w:val="24"/>
          <w:szCs w:val="24"/>
        </w:rPr>
        <w:t xml:space="preserve">-спортивному направлению «Шахматы» составлена на основе нормативно — правовой базы: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- Федеральный закон от 29.12.2012 г. № 273-ФЗ «Об образовании в Российской Федерации» (редакция от 23.07.2013).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 - Типовые положения об общеобразовательном учреждении разных типов (Постановления Правительства РФ);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 - Приказ Министерства образования и науки Российской </w:t>
      </w:r>
      <w:proofErr w:type="gramStart"/>
      <w:r w:rsidRPr="002F1E20">
        <w:rPr>
          <w:sz w:val="24"/>
          <w:szCs w:val="24"/>
        </w:rPr>
        <w:t>Федерации  от</w:t>
      </w:r>
      <w:proofErr w:type="gramEnd"/>
      <w:r w:rsidRPr="002F1E20">
        <w:rPr>
          <w:sz w:val="24"/>
          <w:szCs w:val="24"/>
        </w:rPr>
        <w:t xml:space="preserve"> 6 октября 2009 года № 373, зарегистрированный Минюстом России 22 декабря 2009 года № 15785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2F1E20" w:rsidRPr="002F1E20" w:rsidRDefault="002F1E20" w:rsidP="002F1E20">
      <w:pPr>
        <w:spacing w:after="0"/>
        <w:ind w:firstLine="709"/>
        <w:jc w:val="both"/>
        <w:rPr>
          <w:b/>
          <w:sz w:val="24"/>
          <w:szCs w:val="24"/>
        </w:rPr>
      </w:pPr>
      <w:r w:rsidRPr="002F1E20">
        <w:rPr>
          <w:b/>
          <w:sz w:val="24"/>
          <w:szCs w:val="24"/>
        </w:rPr>
        <w:t>Актуальность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           В условиях реализации новых государственных стандартов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 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           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          Шахматная игра служит благоприятным условием и методом воспитания способности к волевой регуляции поведения. Овладевая способами волевой регуляции, обучающиеся приобретают устойчивые адаптивные качества личности: способность согласовывать свои стремления со своими умениями, навыки быстрого принятия решений в трудных ситуациях, умение достойно справляться с поражением, общительность и коллективизм. При обучении игре в шахматы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 Таким образом, шахматы не только развивают когнитивные функции младших школьников, но и способствуют достижению комплекса личных и </w:t>
      </w:r>
      <w:proofErr w:type="spellStart"/>
      <w:r w:rsidRPr="002F1E20">
        <w:rPr>
          <w:sz w:val="24"/>
          <w:szCs w:val="24"/>
        </w:rPr>
        <w:t>метапредметных</w:t>
      </w:r>
      <w:proofErr w:type="spellEnd"/>
      <w:r w:rsidRPr="002F1E20">
        <w:rPr>
          <w:sz w:val="24"/>
          <w:szCs w:val="24"/>
        </w:rPr>
        <w:t xml:space="preserve"> результатов. 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 </w:t>
      </w:r>
    </w:p>
    <w:p w:rsidR="002F1E20" w:rsidRPr="002F1E20" w:rsidRDefault="002F1E20" w:rsidP="002F1E20">
      <w:pPr>
        <w:spacing w:after="0"/>
        <w:ind w:firstLine="709"/>
        <w:jc w:val="both"/>
        <w:rPr>
          <w:b/>
          <w:sz w:val="24"/>
          <w:szCs w:val="24"/>
        </w:rPr>
      </w:pPr>
      <w:r w:rsidRPr="002F1E20">
        <w:rPr>
          <w:b/>
          <w:sz w:val="24"/>
          <w:szCs w:val="24"/>
        </w:rPr>
        <w:t xml:space="preserve">Цели программы: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- способствовать становлению личности младших школьников и наиболее полному раскрытию их творческих </w:t>
      </w:r>
      <w:proofErr w:type="gramStart"/>
      <w:r w:rsidRPr="002F1E20">
        <w:rPr>
          <w:sz w:val="24"/>
          <w:szCs w:val="24"/>
        </w:rPr>
        <w:t xml:space="preserve">способностей,   </w:t>
      </w:r>
      <w:proofErr w:type="gramEnd"/>
      <w:r w:rsidRPr="002F1E20">
        <w:rPr>
          <w:sz w:val="24"/>
          <w:szCs w:val="24"/>
        </w:rPr>
        <w:t xml:space="preserve">                                                                 - реализовать многие позитивные идеи отечественных теоретиков и практиков — сделать обучение радостным, поддерживать устойчивый интерес к знаниям.  </w:t>
      </w:r>
    </w:p>
    <w:p w:rsidR="002F1E20" w:rsidRPr="002F1E20" w:rsidRDefault="002F1E20" w:rsidP="002F1E20">
      <w:pPr>
        <w:spacing w:after="0"/>
        <w:ind w:firstLine="709"/>
        <w:jc w:val="both"/>
        <w:rPr>
          <w:b/>
          <w:sz w:val="24"/>
          <w:szCs w:val="24"/>
        </w:rPr>
      </w:pPr>
      <w:r w:rsidRPr="002F1E20">
        <w:rPr>
          <w:b/>
          <w:sz w:val="24"/>
          <w:szCs w:val="24"/>
        </w:rPr>
        <w:t xml:space="preserve">Задачи курса: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 -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- формирование эстетического отношения к красоте окружающего мира;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- развитие умения контактировать со сверстниками в творческой и </w:t>
      </w:r>
      <w:proofErr w:type="gramStart"/>
      <w:r w:rsidRPr="002F1E20">
        <w:rPr>
          <w:sz w:val="24"/>
          <w:szCs w:val="24"/>
        </w:rPr>
        <w:t>практической  деятельности</w:t>
      </w:r>
      <w:proofErr w:type="gramEnd"/>
      <w:r w:rsidRPr="002F1E20">
        <w:rPr>
          <w:sz w:val="24"/>
          <w:szCs w:val="24"/>
        </w:rPr>
        <w:t xml:space="preserve">;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- формирование чувства радости от результатов индивидуальной и коллективной деятельности; 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- умение осознанно решать </w:t>
      </w:r>
      <w:proofErr w:type="gramStart"/>
      <w:r w:rsidRPr="002F1E20">
        <w:rPr>
          <w:sz w:val="24"/>
          <w:szCs w:val="24"/>
        </w:rPr>
        <w:t>творческие  задачи</w:t>
      </w:r>
      <w:proofErr w:type="gramEnd"/>
      <w:r w:rsidRPr="002F1E20">
        <w:rPr>
          <w:sz w:val="24"/>
          <w:szCs w:val="24"/>
        </w:rPr>
        <w:t xml:space="preserve">; стремиться к  самореализации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 </w:t>
      </w:r>
      <w:r w:rsidRPr="002F1E20">
        <w:rPr>
          <w:b/>
          <w:sz w:val="24"/>
          <w:szCs w:val="24"/>
        </w:rPr>
        <w:t xml:space="preserve">            Объем программы:</w:t>
      </w:r>
      <w:r w:rsidRPr="002F1E20">
        <w:rPr>
          <w:sz w:val="24"/>
          <w:szCs w:val="24"/>
        </w:rPr>
        <w:t xml:space="preserve"> программа рассчитана на четыре года обучения. На реализацию курса отводится 1 час в неделю (1 класс – 33 часа в год). 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b/>
          <w:sz w:val="24"/>
          <w:szCs w:val="24"/>
        </w:rPr>
        <w:t xml:space="preserve">            Режим занятий</w:t>
      </w:r>
      <w:r w:rsidRPr="002F1E20">
        <w:rPr>
          <w:sz w:val="24"/>
          <w:szCs w:val="24"/>
        </w:rPr>
        <w:t xml:space="preserve"> обусловлен нормативно-правовой базой общеобразовательной, ориентированной на обучение детей младшего школьного возраста. Занятия проводятся 1 раз в неделю по 30-40 минут.                 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           </w:t>
      </w:r>
      <w:r w:rsidRPr="002F1E20">
        <w:rPr>
          <w:b/>
          <w:sz w:val="24"/>
          <w:szCs w:val="24"/>
        </w:rPr>
        <w:t>Основные формы работы на занятии:</w:t>
      </w:r>
      <w:r w:rsidRPr="002F1E20">
        <w:rPr>
          <w:sz w:val="24"/>
          <w:szCs w:val="24"/>
        </w:rPr>
        <w:t xml:space="preserve"> индивидуальные, групповые и коллективные (игровая деятельность).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b/>
          <w:sz w:val="24"/>
          <w:szCs w:val="24"/>
        </w:rPr>
        <w:lastRenderedPageBreak/>
        <w:t xml:space="preserve">           Структура занятия</w:t>
      </w:r>
      <w:r w:rsidRPr="002F1E20">
        <w:rPr>
          <w:sz w:val="24"/>
          <w:szCs w:val="24"/>
        </w:rPr>
        <w:t xml:space="preserve"> включает в себя изучение теории шахмат через использование дидактических сказок и игровых ситуаций. 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          </w:t>
      </w:r>
      <w:r w:rsidRPr="002F1E20">
        <w:rPr>
          <w:b/>
          <w:sz w:val="24"/>
          <w:szCs w:val="24"/>
        </w:rPr>
        <w:t xml:space="preserve">Для закрепления </w:t>
      </w:r>
      <w:proofErr w:type="gramStart"/>
      <w:r w:rsidRPr="002F1E20">
        <w:rPr>
          <w:b/>
          <w:sz w:val="24"/>
          <w:szCs w:val="24"/>
        </w:rPr>
        <w:t>знаний</w:t>
      </w:r>
      <w:proofErr w:type="gramEnd"/>
      <w:r w:rsidRPr="002F1E20">
        <w:rPr>
          <w:sz w:val="24"/>
          <w:szCs w:val="24"/>
        </w:rPr>
        <w:t xml:space="preserve"> обучающихся используются дидактические задания и позиции для игровой практики. 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          Занятия внеурочной деятельности будут проводиться на базе Центра образования цифрового и гуманитарного профилей «Точка роста»,  созданного в целях развития и реализации основных и дополнительных общеобразовательных программ цифрового, естественнонаучного и гуманитарного профилей, формирования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обучающихся. </w:t>
      </w:r>
    </w:p>
    <w:p w:rsidR="002F1E20" w:rsidRPr="002F1E20" w:rsidRDefault="002F1E20" w:rsidP="002F1E20">
      <w:pPr>
        <w:tabs>
          <w:tab w:val="left" w:pos="1275"/>
        </w:tabs>
        <w:spacing w:after="0"/>
        <w:ind w:firstLine="709"/>
        <w:jc w:val="both"/>
        <w:rPr>
          <w:b/>
          <w:sz w:val="24"/>
          <w:szCs w:val="24"/>
        </w:rPr>
      </w:pPr>
      <w:r w:rsidRPr="002F1E2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F1E20">
        <w:rPr>
          <w:b/>
          <w:sz w:val="24"/>
          <w:szCs w:val="24"/>
        </w:rPr>
        <w:t>Организационно-педагогические условия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              Занятия проводятся в соответствии с учебным планом внеурочной деятельности и Положением о внеурочной деятельности образовательного учреждения. Чтобы не допустить переутомления обучающихся, нервного истощения и статических перегрузок занятия проводятся в игровой форме с включением двигательного компонента в структуру занятия. 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            Занятия внеурочной деятельности будут проводиться на базе Центра образования цифрового и гуманитарного профилей «Точка роста»,  созданного в целях развития и реализации основных и дополнительных общеобразовательных программ цифрового, естественнонаучного и гуманитарного профилей, формирования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обучающихся.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                Обучение игре в шахматы во внеурочной деятельности выстроено на основе </w:t>
      </w:r>
      <w:proofErr w:type="gramStart"/>
      <w:r w:rsidRPr="002F1E20">
        <w:rPr>
          <w:sz w:val="24"/>
          <w:szCs w:val="24"/>
        </w:rPr>
        <w:t>программы  факультативного</w:t>
      </w:r>
      <w:proofErr w:type="gramEnd"/>
      <w:r w:rsidRPr="002F1E20">
        <w:rPr>
          <w:sz w:val="24"/>
          <w:szCs w:val="24"/>
        </w:rPr>
        <w:t xml:space="preserve"> курса «Шахматы – школе» автора И.Г. </w:t>
      </w:r>
      <w:proofErr w:type="spellStart"/>
      <w:r w:rsidRPr="002F1E20">
        <w:rPr>
          <w:sz w:val="24"/>
          <w:szCs w:val="24"/>
        </w:rPr>
        <w:t>Сухина</w:t>
      </w:r>
      <w:proofErr w:type="spellEnd"/>
      <w:r w:rsidRPr="002F1E20">
        <w:rPr>
          <w:sz w:val="24"/>
          <w:szCs w:val="24"/>
        </w:rPr>
        <w:t xml:space="preserve">, имеющей гриф «Рекомендовано Министерства образования российской Федерации».  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              Программой первого года обучения предусматривается 33 шахматных занятия (одно занятие в неделю). Учебный курс включает в себя шесть тем. На каждом из занятий прорабатывается элементарный шахматный материал с углубленной проработкой отдельных тем. Основной упор на занятиях делается на детальном изучении силы и слабости каждой шахматной фигуры, ее игровых возможностей. В программе предусмотрено, чтобы уже на первом этапе обучения дети могли сами оценивать сравнительную силу шахматных фигур, делать выводы о том, что ладья, к примеру, сильнее коня, а ферзь сильнее ладьи.  </w:t>
      </w:r>
    </w:p>
    <w:p w:rsidR="002F1E20" w:rsidRPr="002F1E20" w:rsidRDefault="003D2EB2" w:rsidP="002F1E20">
      <w:pPr>
        <w:spacing w:after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 концу </w:t>
      </w:r>
      <w:r w:rsidR="002F1E20" w:rsidRPr="002F1E20">
        <w:rPr>
          <w:b/>
          <w:sz w:val="24"/>
          <w:szCs w:val="24"/>
        </w:rPr>
        <w:t>учебного года дети должны знать: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- шахматные термины: белое и черное поле, горизонталь, вертикаль, диагональ, центр, партнеры, начальное положение, белые, черные, ход, взятие, стоять под боем, взятие на проходе, длинная и короткая рокировка, шах, мат, пат, ничья;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- названия шахматных фигур: ладья, слон, ферзь, конь, пешка, король;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- правила хода и взятия каждой фигуры. </w:t>
      </w:r>
    </w:p>
    <w:p w:rsidR="002F1E20" w:rsidRPr="002F1E20" w:rsidRDefault="003D2EB2" w:rsidP="002F1E20">
      <w:pPr>
        <w:spacing w:after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концу </w:t>
      </w:r>
      <w:bookmarkStart w:id="1" w:name="_GoBack"/>
      <w:bookmarkEnd w:id="1"/>
      <w:r w:rsidR="002F1E20" w:rsidRPr="002F1E20">
        <w:rPr>
          <w:b/>
          <w:sz w:val="24"/>
          <w:szCs w:val="24"/>
        </w:rPr>
        <w:t xml:space="preserve">учебного года дети должны уметь: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- ориентироваться на шахматной доске;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- играть каждой фигурой в отдельности и в совокупности с другими фигурами без нарушений правил шахматного кодекса;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- правильно помещать шахматную доску между партнерами;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- правильно расставлять фигуры перед игрой;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- различать горизонталь, вертикаль, диагональ;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- рокировать;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- объявлять шах; </w:t>
      </w:r>
    </w:p>
    <w:p w:rsidR="002F1E20" w:rsidRPr="002F1E20" w:rsidRDefault="002F1E20" w:rsidP="002F1E20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- ставить мат; </w:t>
      </w:r>
    </w:p>
    <w:p w:rsidR="00F12C76" w:rsidRPr="002F1E20" w:rsidRDefault="002F1E20" w:rsidP="006C0B77">
      <w:pPr>
        <w:spacing w:after="0"/>
        <w:ind w:firstLine="709"/>
        <w:jc w:val="both"/>
        <w:rPr>
          <w:sz w:val="24"/>
          <w:szCs w:val="24"/>
        </w:rPr>
      </w:pPr>
      <w:r w:rsidRPr="002F1E20">
        <w:rPr>
          <w:sz w:val="24"/>
          <w:szCs w:val="24"/>
        </w:rPr>
        <w:t xml:space="preserve">- решать элементарные задачи на мат в один ход. </w:t>
      </w:r>
    </w:p>
    <w:sectPr w:rsidR="00F12C76" w:rsidRPr="002F1E2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20"/>
    <w:rsid w:val="002F1E20"/>
    <w:rsid w:val="003D2EB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0EAC"/>
  <w15:chartTrackingRefBased/>
  <w15:docId w15:val="{73CFB191-C5B2-49C1-AA42-54B76481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2021-05-02T08:22:00Z</dcterms:created>
  <dcterms:modified xsi:type="dcterms:W3CDTF">2021-05-03T15:15:00Z</dcterms:modified>
</cp:coreProperties>
</file>